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2C8" w14:textId="4B810FEB" w:rsidR="00D821E5" w:rsidRDefault="00AC16A6" w:rsidP="00AC16A6">
      <w:pPr>
        <w:pStyle w:val="Title"/>
      </w:pPr>
      <w:r>
        <w:t>Class I or II Lamp Declaration of Conformity</w:t>
      </w:r>
      <w:r w:rsidR="00351055">
        <w:t xml:space="preserve"> -UK</w:t>
      </w:r>
    </w:p>
    <w:p w14:paraId="4CDF66A7" w14:textId="703C84DE" w:rsidR="00AC16A6" w:rsidRDefault="00AC16A6" w:rsidP="00AC16A6">
      <w:r>
        <w:t>The template is on the next page – delete this page when you have edited the template as necessary.</w:t>
      </w:r>
    </w:p>
    <w:p w14:paraId="5CC22418" w14:textId="6332886E" w:rsidR="00AC16A6" w:rsidRDefault="00AC16A6" w:rsidP="00AC16A6">
      <w:r>
        <w:t xml:space="preserve">There are </w:t>
      </w:r>
      <w:proofErr w:type="gramStart"/>
      <w:r>
        <w:t>actually 2</w:t>
      </w:r>
      <w:proofErr w:type="gramEnd"/>
      <w:r>
        <w:t xml:space="preserve"> declarations, one for use in the EU</w:t>
      </w:r>
      <w:r w:rsidR="00351055">
        <w:t xml:space="preserve"> and Northern Ireland,</w:t>
      </w:r>
      <w:r>
        <w:t xml:space="preserve"> and </w:t>
      </w:r>
      <w:r w:rsidR="00351055">
        <w:t>this one</w:t>
      </w:r>
      <w:r>
        <w:t xml:space="preserve"> for use in the</w:t>
      </w:r>
      <w:r w:rsidR="00351055">
        <w:t xml:space="preserve"> rest of the </w:t>
      </w:r>
      <w:r>
        <w:t>UK.</w:t>
      </w:r>
    </w:p>
    <w:p w14:paraId="5979295E" w14:textId="2B633AF2" w:rsidR="00AC16A6" w:rsidRDefault="00AC16A6" w:rsidP="00AC16A6">
      <w:r>
        <w:rPr>
          <w:color w:val="00B050"/>
        </w:rPr>
        <w:t>Green text</w:t>
      </w:r>
      <w:r>
        <w:t xml:space="preserve"> – for things like names and addresses, substitute your details as necessary</w:t>
      </w:r>
    </w:p>
    <w:p w14:paraId="18D91994" w14:textId="3E0127F7" w:rsidR="00AC16A6" w:rsidRPr="00AC16A6" w:rsidRDefault="00AC16A6" w:rsidP="00AC16A6">
      <w:r w:rsidRPr="00AC16A6">
        <w:rPr>
          <w:color w:val="0070C0"/>
        </w:rPr>
        <w:t>Blue text</w:t>
      </w:r>
      <w:r w:rsidRPr="00AC16A6">
        <w:t xml:space="preserve"> </w:t>
      </w:r>
      <w:r>
        <w:t>–</w:t>
      </w:r>
      <w:r w:rsidRPr="00AC16A6">
        <w:t xml:space="preserve"> </w:t>
      </w:r>
      <w:r>
        <w:t>options to be selected as appropriate for your lamp design</w:t>
      </w:r>
    </w:p>
    <w:p w14:paraId="31021D81" w14:textId="4D6715D5" w:rsidR="00AC16A6" w:rsidRDefault="00AC16A6" w:rsidP="00AC16A6">
      <w:r>
        <w:rPr>
          <w:color w:val="FF0000"/>
        </w:rPr>
        <w:t>Red text</w:t>
      </w:r>
      <w:r>
        <w:t xml:space="preserve"> – notes to be deleted once read</w:t>
      </w:r>
    </w:p>
    <w:p w14:paraId="06BD63D3" w14:textId="2AAB4828" w:rsidR="00AC16A6" w:rsidRDefault="00AC16A6">
      <w:r>
        <w:br w:type="page"/>
      </w:r>
    </w:p>
    <w:p w14:paraId="07FBEA58" w14:textId="2E177B98" w:rsidR="00AC16A6" w:rsidRDefault="00351055" w:rsidP="00AC16A6">
      <w:pPr>
        <w:pStyle w:val="Heading1"/>
      </w:pPr>
      <w:r>
        <w:lastRenderedPageBreak/>
        <w:t>UK</w:t>
      </w:r>
      <w:r w:rsidR="00AC16A6">
        <w:t xml:space="preserve"> Declaration of Conformity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AC16A6" w14:paraId="67F7CBDD" w14:textId="77777777" w:rsidTr="00AC16A6">
        <w:tc>
          <w:tcPr>
            <w:tcW w:w="1980" w:type="dxa"/>
          </w:tcPr>
          <w:p w14:paraId="4895B39C" w14:textId="5FCA811A" w:rsidR="00AC16A6" w:rsidRDefault="00AC16A6" w:rsidP="00AC16A6">
            <w:r>
              <w:t>Business name:</w:t>
            </w:r>
          </w:p>
        </w:tc>
        <w:tc>
          <w:tcPr>
            <w:tcW w:w="7036" w:type="dxa"/>
          </w:tcPr>
          <w:p w14:paraId="3218440F" w14:textId="2243B88F" w:rsidR="00AC16A6" w:rsidRPr="00AC16A6" w:rsidRDefault="00AC16A6" w:rsidP="00AC16A6">
            <w:pPr>
              <w:rPr>
                <w:color w:val="00B050"/>
              </w:rPr>
            </w:pPr>
            <w:r>
              <w:rPr>
                <w:color w:val="00B050"/>
              </w:rPr>
              <w:t>Your business name</w:t>
            </w:r>
          </w:p>
        </w:tc>
      </w:tr>
      <w:tr w:rsidR="00AC16A6" w14:paraId="63BA1A31" w14:textId="77777777" w:rsidTr="00AC16A6">
        <w:tc>
          <w:tcPr>
            <w:tcW w:w="1980" w:type="dxa"/>
          </w:tcPr>
          <w:p w14:paraId="2854C403" w14:textId="1E6FAC9D" w:rsidR="00AC16A6" w:rsidRDefault="00AC16A6" w:rsidP="00AC16A6">
            <w:r>
              <w:t>Address:</w:t>
            </w:r>
          </w:p>
        </w:tc>
        <w:tc>
          <w:tcPr>
            <w:tcW w:w="7036" w:type="dxa"/>
          </w:tcPr>
          <w:p w14:paraId="56F0820D" w14:textId="60685D44" w:rsidR="00AC16A6" w:rsidRDefault="00AC16A6" w:rsidP="00AC16A6">
            <w:r w:rsidRPr="00AC16A6">
              <w:rPr>
                <w:color w:val="00B050"/>
              </w:rPr>
              <w:t>Your address</w:t>
            </w:r>
          </w:p>
        </w:tc>
      </w:tr>
      <w:tr w:rsidR="003709C9" w14:paraId="7085F982" w14:textId="77777777">
        <w:tc>
          <w:tcPr>
            <w:tcW w:w="9016" w:type="dxa"/>
            <w:gridSpan w:val="2"/>
          </w:tcPr>
          <w:p w14:paraId="10A6F808" w14:textId="6647A400" w:rsidR="003709C9" w:rsidRPr="00AC16A6" w:rsidRDefault="003709C9" w:rsidP="00AC16A6">
            <w:pPr>
              <w:rPr>
                <w:color w:val="00B050"/>
              </w:rPr>
            </w:pPr>
            <w:r w:rsidRPr="003709C9">
              <w:t>We declare under our sole responsibility that the following products</w:t>
            </w:r>
          </w:p>
        </w:tc>
      </w:tr>
      <w:tr w:rsidR="00AC16A6" w14:paraId="26B9F19D" w14:textId="77777777" w:rsidTr="00AC16A6">
        <w:tc>
          <w:tcPr>
            <w:tcW w:w="1980" w:type="dxa"/>
          </w:tcPr>
          <w:p w14:paraId="758BB219" w14:textId="77777777" w:rsidR="00AC16A6" w:rsidRDefault="00AC16A6" w:rsidP="00AC16A6"/>
        </w:tc>
        <w:tc>
          <w:tcPr>
            <w:tcW w:w="7036" w:type="dxa"/>
          </w:tcPr>
          <w:p w14:paraId="0B3C634B" w14:textId="2C7A7A0B" w:rsidR="00AC16A6" w:rsidRPr="003709C9" w:rsidRDefault="003709C9" w:rsidP="00AC16A6">
            <w:pPr>
              <w:rPr>
                <w:color w:val="FF0000"/>
              </w:rPr>
            </w:pPr>
            <w:r>
              <w:rPr>
                <w:color w:val="FF0000"/>
              </w:rPr>
              <w:t>Below give the type of product and a list of identifying product names or model numbers to which this declaration applies.</w:t>
            </w:r>
          </w:p>
        </w:tc>
      </w:tr>
      <w:tr w:rsidR="00AC16A6" w14:paraId="31ABA4FB" w14:textId="77777777" w:rsidTr="00AC16A6">
        <w:tc>
          <w:tcPr>
            <w:tcW w:w="1980" w:type="dxa"/>
          </w:tcPr>
          <w:p w14:paraId="4676E4CF" w14:textId="0E351EFC" w:rsidR="00AC16A6" w:rsidRDefault="003709C9" w:rsidP="00AC16A6">
            <w:r>
              <w:t>Product name(s) / model number(s)</w:t>
            </w:r>
          </w:p>
        </w:tc>
        <w:tc>
          <w:tcPr>
            <w:tcW w:w="7036" w:type="dxa"/>
          </w:tcPr>
          <w:p w14:paraId="5A34ABB2" w14:textId="57402E7D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Oxford, Cambridge, Glasgow</w:t>
            </w:r>
            <w:r w:rsidR="001F7DB1">
              <w:rPr>
                <w:color w:val="00B050"/>
              </w:rPr>
              <w:t>, 1234</w:t>
            </w:r>
          </w:p>
        </w:tc>
      </w:tr>
      <w:tr w:rsidR="00AC16A6" w14:paraId="46110DB3" w14:textId="77777777" w:rsidTr="00AC16A6">
        <w:tc>
          <w:tcPr>
            <w:tcW w:w="1980" w:type="dxa"/>
          </w:tcPr>
          <w:p w14:paraId="20E4F871" w14:textId="3C466399" w:rsidR="00AC16A6" w:rsidRDefault="003709C9" w:rsidP="00AC16A6">
            <w:r>
              <w:t>Product type</w:t>
            </w:r>
          </w:p>
        </w:tc>
        <w:tc>
          <w:tcPr>
            <w:tcW w:w="7036" w:type="dxa"/>
          </w:tcPr>
          <w:p w14:paraId="0B1BD6EE" w14:textId="5E9A9F58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Table lamp</w:t>
            </w:r>
          </w:p>
        </w:tc>
      </w:tr>
    </w:tbl>
    <w:p w14:paraId="2FDD6D0C" w14:textId="77777777" w:rsidR="003709C9" w:rsidRDefault="003709C9" w:rsidP="00AC16A6">
      <w:pPr>
        <w:rPr>
          <w:color w:val="FF0000"/>
        </w:rPr>
      </w:pPr>
    </w:p>
    <w:p w14:paraId="6C7A187E" w14:textId="71A8BEA7" w:rsidR="003709C9" w:rsidRDefault="003709C9" w:rsidP="00AC16A6">
      <w:pPr>
        <w:rPr>
          <w:color w:val="FF0000"/>
        </w:rPr>
      </w:pPr>
      <w:r>
        <w:rPr>
          <w:color w:val="FF0000"/>
        </w:rPr>
        <w:t>It can be useful to include a thumbnail photo or drawing here to help match this document to the product design</w:t>
      </w:r>
    </w:p>
    <w:p w14:paraId="71A6F185" w14:textId="74E92C9C" w:rsidR="003709C9" w:rsidRDefault="003709C9" w:rsidP="00AC16A6">
      <w:r w:rsidRPr="003709C9">
        <w:rPr>
          <w:color w:val="0070C0"/>
        </w:rPr>
        <w:t>is / are</w:t>
      </w:r>
      <w:r>
        <w:t xml:space="preserve"> in conform</w:t>
      </w:r>
      <w:r w:rsidR="00E20183">
        <w:t>ance</w:t>
      </w:r>
      <w:r>
        <w:t xml:space="preserve"> with the following </w:t>
      </w:r>
      <w:r w:rsidR="001F7DB1">
        <w:t>regulations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3709C9" w14:paraId="510906AD" w14:textId="77777777" w:rsidTr="003709C9">
        <w:tc>
          <w:tcPr>
            <w:tcW w:w="1980" w:type="dxa"/>
          </w:tcPr>
          <w:p w14:paraId="004C36BC" w14:textId="63C658CF" w:rsidR="003709C9" w:rsidRDefault="00351055" w:rsidP="00AC16A6">
            <w:r>
              <w:t>UK SI 2016 No. 1101</w:t>
            </w:r>
          </w:p>
        </w:tc>
        <w:tc>
          <w:tcPr>
            <w:tcW w:w="7036" w:type="dxa"/>
          </w:tcPr>
          <w:p w14:paraId="06DC6B32" w14:textId="6EAD9437" w:rsidR="003709C9" w:rsidRDefault="00351055" w:rsidP="00AC16A6">
            <w:r>
              <w:t>The Electrical Equipment (Safety) Regulations 2016</w:t>
            </w:r>
            <w:r w:rsidR="003709C9">
              <w:tab/>
            </w:r>
          </w:p>
        </w:tc>
      </w:tr>
      <w:tr w:rsidR="003709C9" w14:paraId="57E68DA7" w14:textId="77777777" w:rsidTr="003709C9">
        <w:tc>
          <w:tcPr>
            <w:tcW w:w="1980" w:type="dxa"/>
          </w:tcPr>
          <w:p w14:paraId="6251F4D3" w14:textId="20F15463" w:rsidR="003709C9" w:rsidRDefault="00351055" w:rsidP="00AC16A6">
            <w:r>
              <w:t>UK SI 2016 No. 1091</w:t>
            </w:r>
          </w:p>
        </w:tc>
        <w:tc>
          <w:tcPr>
            <w:tcW w:w="7036" w:type="dxa"/>
          </w:tcPr>
          <w:p w14:paraId="7D2A3956" w14:textId="208338E0" w:rsidR="003709C9" w:rsidRDefault="00351055" w:rsidP="00AC16A6">
            <w:r w:rsidRPr="00351055">
              <w:t>Electro</w:t>
            </w:r>
            <w:r>
              <w:t>m</w:t>
            </w:r>
            <w:r w:rsidRPr="00351055">
              <w:t>agnetic Compatibility Regulations 2016</w:t>
            </w:r>
          </w:p>
        </w:tc>
      </w:tr>
      <w:tr w:rsidR="003709C9" w14:paraId="46169285" w14:textId="77777777" w:rsidTr="003709C9">
        <w:tc>
          <w:tcPr>
            <w:tcW w:w="1980" w:type="dxa"/>
          </w:tcPr>
          <w:p w14:paraId="42D531C9" w14:textId="0E2B28C2" w:rsidR="003709C9" w:rsidRDefault="00351055" w:rsidP="00AC16A6">
            <w:r>
              <w:t>UK SI 2012 No. 3032</w:t>
            </w:r>
          </w:p>
        </w:tc>
        <w:tc>
          <w:tcPr>
            <w:tcW w:w="7036" w:type="dxa"/>
          </w:tcPr>
          <w:p w14:paraId="07E3B800" w14:textId="2B1C71BA" w:rsidR="003709C9" w:rsidRDefault="00351055" w:rsidP="00AC16A6">
            <w:r>
              <w:t>The Restriction of the Use of Certain Hazardous Substances in Electrical and Electronic Equipment Regulations 2012</w:t>
            </w:r>
          </w:p>
        </w:tc>
      </w:tr>
      <w:tr w:rsidR="003709C9" w14:paraId="3528B81E" w14:textId="77777777" w:rsidTr="003709C9">
        <w:tc>
          <w:tcPr>
            <w:tcW w:w="1980" w:type="dxa"/>
          </w:tcPr>
          <w:p w14:paraId="6AFFCCD5" w14:textId="413D8BB4" w:rsidR="003709C9" w:rsidRDefault="00351055" w:rsidP="00F608E1">
            <w:r w:rsidRPr="00351055">
              <w:t>UK SI 20</w:t>
            </w:r>
            <w:r w:rsidR="0077377C">
              <w:t>21</w:t>
            </w:r>
            <w:r w:rsidRPr="00351055">
              <w:t xml:space="preserve"> No. 1095</w:t>
            </w:r>
          </w:p>
        </w:tc>
        <w:tc>
          <w:tcPr>
            <w:tcW w:w="7036" w:type="dxa"/>
          </w:tcPr>
          <w:p w14:paraId="72620362" w14:textId="56877C95" w:rsidR="003709C9" w:rsidRDefault="00351055" w:rsidP="00AC16A6">
            <w:r>
              <w:t xml:space="preserve">The </w:t>
            </w:r>
            <w:proofErr w:type="spellStart"/>
            <w:r>
              <w:t>Ecodesign</w:t>
            </w:r>
            <w:proofErr w:type="spellEnd"/>
            <w:r>
              <w:t xml:space="preserve"> for Energy-Related Products and Energy Information (Lighting Products) Regulations 2021</w:t>
            </w:r>
          </w:p>
        </w:tc>
      </w:tr>
      <w:tr w:rsidR="001F7DB1" w14:paraId="05205D10" w14:textId="77777777" w:rsidTr="003709C9">
        <w:tc>
          <w:tcPr>
            <w:tcW w:w="1980" w:type="dxa"/>
          </w:tcPr>
          <w:p w14:paraId="073EBD77" w14:textId="798C9901" w:rsidR="001F7DB1" w:rsidRPr="00BE0B41" w:rsidRDefault="0077377C" w:rsidP="00AC16A6">
            <w:pPr>
              <w:rPr>
                <w:color w:val="0070C0"/>
              </w:rPr>
            </w:pPr>
            <w:r w:rsidRPr="00351055">
              <w:t>UK SI 20</w:t>
            </w:r>
            <w:r>
              <w:t>17</w:t>
            </w:r>
            <w:r w:rsidRPr="00351055">
              <w:t xml:space="preserve"> No. 1</w:t>
            </w:r>
            <w:r>
              <w:t>206</w:t>
            </w:r>
          </w:p>
        </w:tc>
        <w:tc>
          <w:tcPr>
            <w:tcW w:w="7036" w:type="dxa"/>
          </w:tcPr>
          <w:p w14:paraId="0CF7450B" w14:textId="738ECC53" w:rsidR="001F7DB1" w:rsidRPr="00BE0B41" w:rsidRDefault="0077377C" w:rsidP="00AC16A6">
            <w:pPr>
              <w:rPr>
                <w:color w:val="0070C0"/>
              </w:rPr>
            </w:pPr>
            <w:r>
              <w:rPr>
                <w:color w:val="0070C0"/>
              </w:rPr>
              <w:t xml:space="preserve">The </w:t>
            </w:r>
            <w:r w:rsidR="00351055" w:rsidRPr="00351055">
              <w:rPr>
                <w:color w:val="0070C0"/>
              </w:rPr>
              <w:t>Radio Equipment Regulations 2017</w:t>
            </w:r>
            <w:r w:rsidR="00351055" w:rsidRPr="00351055">
              <w:rPr>
                <w:color w:val="0070C0"/>
              </w:rPr>
              <w:t xml:space="preserve"> </w:t>
            </w:r>
            <w:r w:rsidR="00BE0B41" w:rsidRPr="00BE0B41">
              <w:rPr>
                <w:color w:val="FF0000"/>
              </w:rPr>
              <w:t xml:space="preserve">only needed if your lamp includes Wi-Fi, Bluetooth, mobile </w:t>
            </w:r>
            <w:proofErr w:type="gramStart"/>
            <w:r w:rsidR="00BE0B41" w:rsidRPr="00BE0B41">
              <w:rPr>
                <w:color w:val="FF0000"/>
              </w:rPr>
              <w:t>data</w:t>
            </w:r>
            <w:proofErr w:type="gramEnd"/>
            <w:r w:rsidR="00BE0B41" w:rsidRPr="00BE0B41">
              <w:rPr>
                <w:color w:val="FF0000"/>
              </w:rPr>
              <w:t xml:space="preserve"> or other radio equipment</w:t>
            </w:r>
          </w:p>
        </w:tc>
      </w:tr>
    </w:tbl>
    <w:p w14:paraId="17DF4FE5" w14:textId="0FF4DD80" w:rsidR="00E15B94" w:rsidRPr="003C60AD" w:rsidRDefault="009148F3" w:rsidP="00AC16A6">
      <w:r w:rsidRPr="003C60AD">
        <w:t xml:space="preserve">Conformance with the above is determined by appliance of the standards given in the attached annex.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9148F3" w14:paraId="7028B92B" w14:textId="77777777" w:rsidTr="009148F3">
        <w:tc>
          <w:tcPr>
            <w:tcW w:w="1980" w:type="dxa"/>
            <w:vAlign w:val="bottom"/>
          </w:tcPr>
          <w:p w14:paraId="250FA769" w14:textId="1C247CFA" w:rsidR="009148F3" w:rsidRDefault="009148F3" w:rsidP="009148F3">
            <w:r>
              <w:t>Signed</w:t>
            </w:r>
          </w:p>
        </w:tc>
        <w:tc>
          <w:tcPr>
            <w:tcW w:w="7036" w:type="dxa"/>
          </w:tcPr>
          <w:p w14:paraId="6DF0B0EC" w14:textId="77777777" w:rsidR="009148F3" w:rsidRDefault="009148F3" w:rsidP="00D454FC"/>
          <w:p w14:paraId="7AF11F29" w14:textId="77777777" w:rsidR="009148F3" w:rsidRDefault="009148F3" w:rsidP="00D454FC"/>
          <w:p w14:paraId="64962C27" w14:textId="45C03D01" w:rsidR="009148F3" w:rsidRDefault="009148F3" w:rsidP="00D454FC"/>
        </w:tc>
      </w:tr>
      <w:tr w:rsidR="009148F3" w14:paraId="3DFDBFB9" w14:textId="77777777" w:rsidTr="00D454FC">
        <w:tc>
          <w:tcPr>
            <w:tcW w:w="1980" w:type="dxa"/>
          </w:tcPr>
          <w:p w14:paraId="6554A120" w14:textId="2C2A8FC2" w:rsidR="009148F3" w:rsidRDefault="009148F3" w:rsidP="00D454FC">
            <w:r>
              <w:t>Name and position</w:t>
            </w:r>
          </w:p>
        </w:tc>
        <w:tc>
          <w:tcPr>
            <w:tcW w:w="7036" w:type="dxa"/>
          </w:tcPr>
          <w:p w14:paraId="7AB6483A" w14:textId="58E41B3F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Tim Thornton, Proprietor</w:t>
            </w:r>
          </w:p>
        </w:tc>
      </w:tr>
      <w:tr w:rsidR="009148F3" w14:paraId="3279289B" w14:textId="77777777" w:rsidTr="00D454FC">
        <w:tc>
          <w:tcPr>
            <w:tcW w:w="1980" w:type="dxa"/>
          </w:tcPr>
          <w:p w14:paraId="4AB0F05A" w14:textId="51E86C67" w:rsidR="009148F3" w:rsidRDefault="009148F3" w:rsidP="00D454FC">
            <w:r>
              <w:t>Place and date</w:t>
            </w:r>
          </w:p>
        </w:tc>
        <w:tc>
          <w:tcPr>
            <w:tcW w:w="7036" w:type="dxa"/>
          </w:tcPr>
          <w:p w14:paraId="010185DD" w14:textId="7A141FF1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Hereford, United Kingdom. 1 April 2002</w:t>
            </w:r>
          </w:p>
        </w:tc>
      </w:tr>
    </w:tbl>
    <w:p w14:paraId="44034445" w14:textId="4C5EF0F8" w:rsidR="009148F3" w:rsidRDefault="009148F3" w:rsidP="00AC16A6"/>
    <w:p w14:paraId="714F3521" w14:textId="06B6276E" w:rsidR="009148F3" w:rsidRDefault="009148F3" w:rsidP="00AC16A6"/>
    <w:p w14:paraId="151364EE" w14:textId="711A6745" w:rsidR="009148F3" w:rsidRDefault="009148F3">
      <w:r>
        <w:br w:type="page"/>
      </w:r>
    </w:p>
    <w:p w14:paraId="19059002" w14:textId="34EB281D" w:rsidR="009148F3" w:rsidRDefault="009148F3" w:rsidP="009148F3">
      <w:pPr>
        <w:pStyle w:val="Heading1"/>
      </w:pPr>
      <w:r>
        <w:lastRenderedPageBreak/>
        <w:t>Annex</w:t>
      </w:r>
    </w:p>
    <w:p w14:paraId="3C6EACBD" w14:textId="526F0E0A" w:rsidR="009148F3" w:rsidRDefault="009148F3" w:rsidP="009148F3">
      <w:pPr>
        <w:rPr>
          <w:color w:val="FF0000"/>
        </w:rPr>
      </w:pPr>
      <w:r>
        <w:rPr>
          <w:color w:val="FF0000"/>
        </w:rPr>
        <w:t>This annex lists all the relevant standards. Delete any in blue that are not applicable to your product. Note that the annex isn’t a legal requirement, but it is standard practice to include it. Personally, I don’t bother with it. I’ve grouped the standards according to the relevant directive/regulation.</w:t>
      </w:r>
    </w:p>
    <w:p w14:paraId="097A6D01" w14:textId="1F4CB660" w:rsidR="00D53AF0" w:rsidRDefault="00D53AF0" w:rsidP="009148F3">
      <w:pPr>
        <w:rPr>
          <w:color w:val="FF0000"/>
        </w:rPr>
      </w:pPr>
      <w:r>
        <w:rPr>
          <w:color w:val="FF0000"/>
        </w:rPr>
        <w:t xml:space="preserve">I’ve included more standards than you’ll need for a basic lamp, but assumed that the bulbs you use will just be LEDs, and also that you won’t be making things like streetlamps or emergency </w:t>
      </w:r>
      <w:proofErr w:type="gramStart"/>
      <w:r>
        <w:rPr>
          <w:color w:val="FF0000"/>
        </w:rPr>
        <w:t>lighting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750"/>
        <w:gridCol w:w="7492"/>
      </w:tblGrid>
      <w:tr w:rsidR="00351055" w14:paraId="4BF8FA39" w14:textId="77777777" w:rsidTr="00D454FC">
        <w:trPr>
          <w:tblHeader/>
        </w:trPr>
        <w:tc>
          <w:tcPr>
            <w:tcW w:w="0" w:type="auto"/>
            <w:gridSpan w:val="2"/>
          </w:tcPr>
          <w:p w14:paraId="00BC1EDF" w14:textId="77777777" w:rsidR="00351055" w:rsidRPr="00BE6971" w:rsidRDefault="00351055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>The Low Voltage Directive and its amending Directives</w:t>
            </w:r>
            <w:r w:rsidRPr="00BE6971">
              <w:rPr>
                <w:b/>
                <w:bCs/>
              </w:rPr>
              <w:tab/>
            </w:r>
            <w:r w:rsidRPr="00BE6971">
              <w:rPr>
                <w:b/>
                <w:bCs/>
              </w:rPr>
              <w:tab/>
            </w:r>
          </w:p>
        </w:tc>
      </w:tr>
      <w:tr w:rsidR="00351055" w14:paraId="2A73DA7A" w14:textId="77777777" w:rsidTr="00D454FC">
        <w:trPr>
          <w:tblHeader/>
        </w:trPr>
        <w:tc>
          <w:tcPr>
            <w:tcW w:w="0" w:type="auto"/>
          </w:tcPr>
          <w:p w14:paraId="29A432CD" w14:textId="1DCD148D" w:rsidR="00351055" w:rsidRDefault="00351055" w:rsidP="00D454FC">
            <w:r>
              <w:t xml:space="preserve">BS </w:t>
            </w:r>
            <w:r w:rsidRPr="005013E7">
              <w:t>EN IEC 60598-1:2021</w:t>
            </w:r>
            <w:r>
              <w:t xml:space="preserve"> + </w:t>
            </w:r>
            <w:r w:rsidRPr="005013E7">
              <w:t>A11:2022</w:t>
            </w:r>
          </w:p>
        </w:tc>
        <w:tc>
          <w:tcPr>
            <w:tcW w:w="0" w:type="auto"/>
          </w:tcPr>
          <w:p w14:paraId="1B3DBC77" w14:textId="77777777" w:rsidR="00351055" w:rsidRDefault="00351055" w:rsidP="00D454FC">
            <w:r>
              <w:t>Luminaires — Part 1: General requirements and tests</w:t>
            </w:r>
          </w:p>
        </w:tc>
      </w:tr>
      <w:tr w:rsidR="00351055" w14:paraId="73C0EABF" w14:textId="77777777" w:rsidTr="00D454FC">
        <w:trPr>
          <w:tblHeader/>
        </w:trPr>
        <w:tc>
          <w:tcPr>
            <w:tcW w:w="0" w:type="auto"/>
          </w:tcPr>
          <w:p w14:paraId="39914B78" w14:textId="37AC5CF1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IEC 60598-2-1:2021</w:t>
            </w:r>
          </w:p>
        </w:tc>
        <w:tc>
          <w:tcPr>
            <w:tcW w:w="0" w:type="auto"/>
          </w:tcPr>
          <w:p w14:paraId="16090992" w14:textId="77777777" w:rsidR="00351055" w:rsidRPr="009148F3" w:rsidRDefault="00351055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2-1: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Fixed general purpose luminaires </w:t>
            </w:r>
            <w:r w:rsidRPr="009148F3">
              <w:rPr>
                <w:color w:val="C00000"/>
              </w:rPr>
              <w:t>wall and ceiling mounted lamps</w:t>
            </w:r>
          </w:p>
        </w:tc>
      </w:tr>
      <w:tr w:rsidR="00351055" w14:paraId="313CA9D1" w14:textId="77777777" w:rsidTr="00D454FC">
        <w:trPr>
          <w:tblHeader/>
        </w:trPr>
        <w:tc>
          <w:tcPr>
            <w:tcW w:w="0" w:type="auto"/>
          </w:tcPr>
          <w:p w14:paraId="4AFA90E1" w14:textId="6A765D78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60598-2-2:2012</w:t>
            </w:r>
          </w:p>
        </w:tc>
        <w:tc>
          <w:tcPr>
            <w:tcW w:w="0" w:type="auto"/>
          </w:tcPr>
          <w:p w14:paraId="0994EC5F" w14:textId="77777777" w:rsidR="00351055" w:rsidRPr="009148F3" w:rsidRDefault="00351055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2-2: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Recessed luminaires</w:t>
            </w:r>
          </w:p>
        </w:tc>
      </w:tr>
      <w:tr w:rsidR="00351055" w14:paraId="709C29A9" w14:textId="77777777" w:rsidTr="00D454FC">
        <w:trPr>
          <w:tblHeader/>
        </w:trPr>
        <w:tc>
          <w:tcPr>
            <w:tcW w:w="0" w:type="auto"/>
          </w:tcPr>
          <w:p w14:paraId="7F4B7E54" w14:textId="59ECAF37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60598-2-4: 2018</w:t>
            </w:r>
          </w:p>
        </w:tc>
        <w:tc>
          <w:tcPr>
            <w:tcW w:w="0" w:type="auto"/>
          </w:tcPr>
          <w:p w14:paraId="0E3A60B1" w14:textId="77777777" w:rsidR="00351055" w:rsidRPr="009148F3" w:rsidRDefault="00351055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2-4: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Portable general purpose luminaires </w:t>
            </w:r>
            <w:r w:rsidRPr="009148F3">
              <w:rPr>
                <w:color w:val="FF0000"/>
              </w:rPr>
              <w:t>freestanding table lamps, floor lamps etc</w:t>
            </w:r>
          </w:p>
        </w:tc>
      </w:tr>
      <w:tr w:rsidR="00351055" w14:paraId="4B9A5F37" w14:textId="77777777" w:rsidTr="00D454FC">
        <w:trPr>
          <w:tblHeader/>
        </w:trPr>
        <w:tc>
          <w:tcPr>
            <w:tcW w:w="0" w:type="auto"/>
          </w:tcPr>
          <w:p w14:paraId="31F71D8D" w14:textId="680ABD06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60598-2-8: 2013</w:t>
            </w:r>
          </w:p>
        </w:tc>
        <w:tc>
          <w:tcPr>
            <w:tcW w:w="0" w:type="auto"/>
          </w:tcPr>
          <w:p w14:paraId="70356616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Luminaires — Part 2-</w:t>
            </w:r>
            <w:proofErr w:type="gramStart"/>
            <w:r w:rsidRPr="00A37AC0">
              <w:rPr>
                <w:color w:val="0070C0"/>
              </w:rPr>
              <w:t>8 :</w:t>
            </w:r>
            <w:proofErr w:type="gramEnd"/>
            <w:r w:rsidRPr="00A37AC0">
              <w:rPr>
                <w:color w:val="0070C0"/>
              </w:rPr>
              <w:t xml:space="preserve"> Particular requirements — Handlamps </w:t>
            </w:r>
            <w:r w:rsidRPr="00A37AC0">
              <w:rPr>
                <w:color w:val="FF0000"/>
              </w:rPr>
              <w:t>(or torches)</w:t>
            </w:r>
          </w:p>
        </w:tc>
      </w:tr>
      <w:tr w:rsidR="00351055" w14:paraId="4F63E018" w14:textId="77777777" w:rsidTr="00D454FC">
        <w:trPr>
          <w:tblHeader/>
        </w:trPr>
        <w:tc>
          <w:tcPr>
            <w:tcW w:w="0" w:type="auto"/>
          </w:tcPr>
          <w:p w14:paraId="7C439951" w14:textId="7F028C88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60598-2-10: 2003</w:t>
            </w:r>
          </w:p>
        </w:tc>
        <w:tc>
          <w:tcPr>
            <w:tcW w:w="0" w:type="auto"/>
          </w:tcPr>
          <w:p w14:paraId="485DBE8C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2-10: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Portable luminaires for children</w:t>
            </w:r>
          </w:p>
        </w:tc>
      </w:tr>
      <w:tr w:rsidR="00351055" w14:paraId="78FBE7B1" w14:textId="77777777" w:rsidTr="00D454FC">
        <w:trPr>
          <w:tblHeader/>
        </w:trPr>
        <w:tc>
          <w:tcPr>
            <w:tcW w:w="0" w:type="auto"/>
          </w:tcPr>
          <w:p w14:paraId="4598CD63" w14:textId="68A91D2A" w:rsidR="00351055" w:rsidRPr="00351055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>BS EN 60598-2-12: 2013</w:t>
            </w:r>
          </w:p>
        </w:tc>
        <w:tc>
          <w:tcPr>
            <w:tcW w:w="0" w:type="auto"/>
          </w:tcPr>
          <w:p w14:paraId="120C328C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2-12: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Mains socket-outlet mounted nightlights</w:t>
            </w:r>
          </w:p>
        </w:tc>
      </w:tr>
      <w:tr w:rsidR="00351055" w14:paraId="6F1CBECA" w14:textId="77777777" w:rsidTr="00D454FC">
        <w:trPr>
          <w:tblHeader/>
        </w:trPr>
        <w:tc>
          <w:tcPr>
            <w:tcW w:w="0" w:type="auto"/>
          </w:tcPr>
          <w:p w14:paraId="72F47266" w14:textId="3AD0BA50" w:rsidR="00351055" w:rsidRPr="00A37AC0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A37AC0">
              <w:rPr>
                <w:color w:val="0070C0"/>
              </w:rPr>
              <w:t>EN 60598-2-13: 2006 + A</w:t>
            </w:r>
            <w:r>
              <w:rPr>
                <w:color w:val="0070C0"/>
              </w:rPr>
              <w:t>1</w:t>
            </w:r>
            <w:r w:rsidRPr="00A37AC0">
              <w:rPr>
                <w:color w:val="0070C0"/>
              </w:rPr>
              <w:t>1 20</w:t>
            </w:r>
            <w:r>
              <w:rPr>
                <w:color w:val="0070C0"/>
              </w:rPr>
              <w:t>2</w:t>
            </w:r>
            <w:r w:rsidRPr="00A37AC0">
              <w:rPr>
                <w:color w:val="0070C0"/>
              </w:rPr>
              <w:t>1</w:t>
            </w:r>
          </w:p>
        </w:tc>
        <w:tc>
          <w:tcPr>
            <w:tcW w:w="0" w:type="auto"/>
          </w:tcPr>
          <w:p w14:paraId="26D5B20F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2-13: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Ground recessed luminaires</w:t>
            </w:r>
          </w:p>
        </w:tc>
      </w:tr>
      <w:tr w:rsidR="00351055" w14:paraId="226FCF9F" w14:textId="77777777" w:rsidTr="00D454FC">
        <w:trPr>
          <w:tblHeader/>
        </w:trPr>
        <w:tc>
          <w:tcPr>
            <w:tcW w:w="0" w:type="auto"/>
          </w:tcPr>
          <w:p w14:paraId="3CD04751" w14:textId="748851AC" w:rsidR="00351055" w:rsidRPr="00A37AC0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A37AC0">
              <w:rPr>
                <w:color w:val="0070C0"/>
              </w:rPr>
              <w:t>EN 60598-2-20: 2015</w:t>
            </w:r>
          </w:p>
        </w:tc>
        <w:tc>
          <w:tcPr>
            <w:tcW w:w="0" w:type="auto"/>
          </w:tcPr>
          <w:p w14:paraId="1D4CB2B0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2-20: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Lighting chains</w:t>
            </w:r>
          </w:p>
        </w:tc>
      </w:tr>
      <w:tr w:rsidR="00351055" w14:paraId="0624DFF2" w14:textId="77777777" w:rsidTr="00D454FC">
        <w:trPr>
          <w:tblHeader/>
        </w:trPr>
        <w:tc>
          <w:tcPr>
            <w:tcW w:w="0" w:type="auto"/>
          </w:tcPr>
          <w:p w14:paraId="367CDDC1" w14:textId="2CB21FAF" w:rsidR="00351055" w:rsidRPr="00A37AC0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260A0F">
              <w:rPr>
                <w:color w:val="0070C0"/>
              </w:rPr>
              <w:t>EN 60529:1992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A2:2013</w:t>
            </w:r>
          </w:p>
        </w:tc>
        <w:tc>
          <w:tcPr>
            <w:tcW w:w="0" w:type="auto"/>
          </w:tcPr>
          <w:p w14:paraId="6F540A87" w14:textId="77777777" w:rsidR="00351055" w:rsidRPr="00A37AC0" w:rsidRDefault="00351055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Degrees of protection provided by enclosures (IP Code).</w:t>
            </w:r>
            <w:r>
              <w:rPr>
                <w:color w:val="0070C0"/>
              </w:rPr>
              <w:t xml:space="preserve"> </w:t>
            </w:r>
            <w:r w:rsidRPr="006E1BCB">
              <w:rPr>
                <w:color w:val="FF0000"/>
              </w:rPr>
              <w:t>Only needed if you claim your lamp meets a given IP rating</w:t>
            </w:r>
          </w:p>
        </w:tc>
      </w:tr>
      <w:tr w:rsidR="00351055" w14:paraId="1ABBE19F" w14:textId="77777777" w:rsidTr="00D454FC">
        <w:trPr>
          <w:tblHeader/>
        </w:trPr>
        <w:tc>
          <w:tcPr>
            <w:tcW w:w="0" w:type="auto"/>
          </w:tcPr>
          <w:p w14:paraId="4FB006FA" w14:textId="48763B24" w:rsidR="00351055" w:rsidRPr="00A37AC0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A37AC0">
              <w:rPr>
                <w:color w:val="0070C0"/>
              </w:rPr>
              <w:t>EN IEC 62368-1:2020</w:t>
            </w:r>
            <w:r>
              <w:rPr>
                <w:color w:val="0070C0"/>
              </w:rPr>
              <w:t xml:space="preserve"> </w:t>
            </w:r>
            <w:r w:rsidRPr="00A37AC0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A37AC0">
              <w:rPr>
                <w:color w:val="0070C0"/>
              </w:rPr>
              <w:t>A11:2020</w:t>
            </w:r>
          </w:p>
        </w:tc>
        <w:tc>
          <w:tcPr>
            <w:tcW w:w="0" w:type="auto"/>
          </w:tcPr>
          <w:p w14:paraId="2F088A46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Audio/video, </w:t>
            </w:r>
            <w:proofErr w:type="gramStart"/>
            <w:r w:rsidRPr="00A37AC0">
              <w:rPr>
                <w:color w:val="0070C0"/>
              </w:rPr>
              <w:t>information</w:t>
            </w:r>
            <w:proofErr w:type="gramEnd"/>
            <w:r w:rsidRPr="00A37AC0">
              <w:rPr>
                <w:color w:val="0070C0"/>
              </w:rPr>
              <w:t xml:space="preserve"> and communication technology equipment - Safety requirements</w:t>
            </w:r>
          </w:p>
          <w:p w14:paraId="75AD7705" w14:textId="77777777" w:rsidR="00351055" w:rsidRPr="00A37AC0" w:rsidRDefault="00351055" w:rsidP="00D454FC">
            <w:pPr>
              <w:rPr>
                <w:color w:val="FF0000"/>
              </w:rPr>
            </w:pPr>
            <w:r w:rsidRPr="00A37AC0">
              <w:rPr>
                <w:color w:val="FF0000"/>
              </w:rPr>
              <w:t>Replaces EN 60950-1. This is for home and office IT equipment, AV equipment and general electrical/electronic devices, though not for lamps</w:t>
            </w:r>
            <w:r>
              <w:rPr>
                <w:color w:val="FF0000"/>
              </w:rPr>
              <w:t>. May be relevant if your device is more than a lamp</w:t>
            </w:r>
          </w:p>
        </w:tc>
      </w:tr>
      <w:tr w:rsidR="00351055" w14:paraId="7B05D5F5" w14:textId="77777777" w:rsidTr="00D454FC">
        <w:trPr>
          <w:tblHeader/>
        </w:trPr>
        <w:tc>
          <w:tcPr>
            <w:tcW w:w="0" w:type="auto"/>
          </w:tcPr>
          <w:p w14:paraId="34CB4C55" w14:textId="7AC7A140" w:rsidR="00351055" w:rsidRPr="00A37AC0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A37AC0">
              <w:rPr>
                <w:color w:val="0070C0"/>
              </w:rPr>
              <w:t xml:space="preserve">EN 61347-1: </w:t>
            </w:r>
            <w:r w:rsidRPr="00260A0F">
              <w:rPr>
                <w:color w:val="0070C0"/>
              </w:rPr>
              <w:t>61347-1:2015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A1:2021</w:t>
            </w:r>
          </w:p>
        </w:tc>
        <w:tc>
          <w:tcPr>
            <w:tcW w:w="0" w:type="auto"/>
          </w:tcPr>
          <w:p w14:paraId="763C1BDD" w14:textId="77777777" w:rsidR="00351055" w:rsidRPr="00A37AC0" w:rsidRDefault="00351055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Lamp </w:t>
            </w:r>
            <w:proofErr w:type="spellStart"/>
            <w:r w:rsidRPr="00A37AC0">
              <w:rPr>
                <w:color w:val="0070C0"/>
              </w:rPr>
              <w:t>controlgear</w:t>
            </w:r>
            <w:proofErr w:type="spellEnd"/>
            <w:r w:rsidRPr="00A37AC0">
              <w:rPr>
                <w:color w:val="0070C0"/>
              </w:rPr>
              <w:t xml:space="preserve"> — Part 1: General and safety requirements </w:t>
            </w:r>
            <w:r w:rsidRPr="00A37AC0">
              <w:rPr>
                <w:color w:val="FF0000"/>
              </w:rPr>
              <w:t>this is the electrical and electronic stuff that controls the LEDs, fluorescent tube or whatever the type of light it may be</w:t>
            </w:r>
            <w:r>
              <w:rPr>
                <w:color w:val="FF0000"/>
              </w:rPr>
              <w:t>. Relevant if you’re doing something like putting in a circuit board to control LEDs, rather than using bulbs that have all this built into the bulb. Comply by selecting off the shelf components that comply with the standard</w:t>
            </w:r>
            <w:r>
              <w:rPr>
                <w:color w:val="FF0000"/>
              </w:rPr>
              <w:tab/>
            </w:r>
          </w:p>
        </w:tc>
      </w:tr>
      <w:tr w:rsidR="00351055" w14:paraId="5B8A7122" w14:textId="77777777" w:rsidTr="00D454FC">
        <w:trPr>
          <w:tblHeader/>
        </w:trPr>
        <w:tc>
          <w:tcPr>
            <w:tcW w:w="0" w:type="auto"/>
          </w:tcPr>
          <w:p w14:paraId="29EE0EC4" w14:textId="578217E6" w:rsidR="00351055" w:rsidRPr="00BE6971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BE6971">
              <w:rPr>
                <w:color w:val="0070C0"/>
              </w:rPr>
              <w:t xml:space="preserve">EN </w:t>
            </w:r>
            <w:r w:rsidRPr="00260A0F">
              <w:rPr>
                <w:color w:val="0070C0"/>
              </w:rPr>
              <w:t>61347-2-11:2001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A1:2019</w:t>
            </w:r>
          </w:p>
        </w:tc>
        <w:tc>
          <w:tcPr>
            <w:tcW w:w="0" w:type="auto"/>
          </w:tcPr>
          <w:p w14:paraId="2CB94B4C" w14:textId="77777777" w:rsidR="00351055" w:rsidRPr="00BE6971" w:rsidRDefault="00351055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— Part 2-11: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for miscellaneous electronic circuits used with luminaires</w:t>
            </w:r>
          </w:p>
        </w:tc>
      </w:tr>
      <w:tr w:rsidR="00351055" w14:paraId="55E1333A" w14:textId="77777777" w:rsidTr="00D454FC">
        <w:trPr>
          <w:tblHeader/>
        </w:trPr>
        <w:tc>
          <w:tcPr>
            <w:tcW w:w="0" w:type="auto"/>
          </w:tcPr>
          <w:p w14:paraId="69230CFA" w14:textId="34DBB1F0" w:rsidR="00351055" w:rsidRPr="00BE6971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BE6971">
              <w:rPr>
                <w:color w:val="0070C0"/>
              </w:rPr>
              <w:t xml:space="preserve">EN </w:t>
            </w:r>
            <w:r w:rsidRPr="00260A0F">
              <w:rPr>
                <w:color w:val="0070C0"/>
              </w:rPr>
              <w:t>61347-2-13:2014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A1:2017</w:t>
            </w:r>
          </w:p>
        </w:tc>
        <w:tc>
          <w:tcPr>
            <w:tcW w:w="0" w:type="auto"/>
          </w:tcPr>
          <w:p w14:paraId="00B5B4AE" w14:textId="77777777" w:rsidR="00351055" w:rsidRPr="00BE6971" w:rsidRDefault="00351055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— Part 2-13: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for d. c. or a. c. supplied electronic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for LED modules</w:t>
            </w:r>
          </w:p>
        </w:tc>
      </w:tr>
      <w:tr w:rsidR="00351055" w14:paraId="55B0145D" w14:textId="77777777" w:rsidTr="00D454FC">
        <w:trPr>
          <w:tblHeader/>
        </w:trPr>
        <w:tc>
          <w:tcPr>
            <w:tcW w:w="0" w:type="auto"/>
          </w:tcPr>
          <w:p w14:paraId="3B7724DE" w14:textId="6B4626CA" w:rsidR="00351055" w:rsidRPr="00BE6971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lastRenderedPageBreak/>
              <w:t xml:space="preserve">BS </w:t>
            </w:r>
            <w:r>
              <w:rPr>
                <w:color w:val="0070C0"/>
              </w:rPr>
              <w:t xml:space="preserve">EN </w:t>
            </w:r>
            <w:r w:rsidRPr="00260A0F">
              <w:rPr>
                <w:color w:val="0070C0"/>
              </w:rPr>
              <w:t>62031:2020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A11:2021</w:t>
            </w:r>
          </w:p>
        </w:tc>
        <w:tc>
          <w:tcPr>
            <w:tcW w:w="0" w:type="auto"/>
          </w:tcPr>
          <w:p w14:paraId="64CE340F" w14:textId="77777777" w:rsidR="00351055" w:rsidRPr="00BE6971" w:rsidRDefault="00351055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LED modules for general lighting — Safety specifications </w:t>
            </w:r>
            <w:r w:rsidRPr="00BE6971">
              <w:rPr>
                <w:color w:val="FF0000"/>
              </w:rPr>
              <w:t>only relevant if you are using LED modules in your lamp (</w:t>
            </w:r>
            <w:proofErr w:type="gramStart"/>
            <w:r w:rsidRPr="00BE6971">
              <w:rPr>
                <w:color w:val="FF0000"/>
              </w:rPr>
              <w:t>i.e.</w:t>
            </w:r>
            <w:proofErr w:type="gramEnd"/>
            <w:r w:rsidRPr="00BE6971">
              <w:rPr>
                <w:color w:val="FF0000"/>
              </w:rPr>
              <w:t xml:space="preserve"> electronics components), as opposed to standard LED bulbs. Similarly for the other standards below in this section</w:t>
            </w:r>
          </w:p>
        </w:tc>
      </w:tr>
      <w:tr w:rsidR="00351055" w14:paraId="344D7C80" w14:textId="77777777" w:rsidTr="00D454FC">
        <w:trPr>
          <w:tblHeader/>
        </w:trPr>
        <w:tc>
          <w:tcPr>
            <w:tcW w:w="0" w:type="auto"/>
          </w:tcPr>
          <w:p w14:paraId="5F0A29B9" w14:textId="7D4B1515" w:rsidR="00351055" w:rsidRPr="00BE6971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BE6971">
              <w:rPr>
                <w:color w:val="0070C0"/>
              </w:rPr>
              <w:t>EN</w:t>
            </w:r>
            <w:r w:rsidRPr="00180B09">
              <w:rPr>
                <w:color w:val="0070C0"/>
              </w:rPr>
              <w:t xml:space="preserve"> 60669-2-1:2021</w:t>
            </w:r>
          </w:p>
        </w:tc>
        <w:tc>
          <w:tcPr>
            <w:tcW w:w="0" w:type="auto"/>
          </w:tcPr>
          <w:p w14:paraId="23EF744D" w14:textId="77777777" w:rsidR="00351055" w:rsidRPr="00BE6971" w:rsidRDefault="00351055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Switches for household and similar fixed electrical installations - Part 2-1: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- Electronic switches</w:t>
            </w:r>
          </w:p>
        </w:tc>
      </w:tr>
      <w:tr w:rsidR="00351055" w14:paraId="2C38140C" w14:textId="77777777" w:rsidTr="00D454FC">
        <w:trPr>
          <w:tblHeader/>
        </w:trPr>
        <w:tc>
          <w:tcPr>
            <w:tcW w:w="0" w:type="auto"/>
          </w:tcPr>
          <w:p w14:paraId="1BADFBC4" w14:textId="4474B0A7" w:rsidR="00351055" w:rsidRPr="00BE6971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BE6971">
              <w:rPr>
                <w:color w:val="0070C0"/>
              </w:rPr>
              <w:t>EN 62733: 2015</w:t>
            </w:r>
          </w:p>
        </w:tc>
        <w:tc>
          <w:tcPr>
            <w:tcW w:w="0" w:type="auto"/>
          </w:tcPr>
          <w:p w14:paraId="7CA049B1" w14:textId="77777777" w:rsidR="00351055" w:rsidRPr="00BE6971" w:rsidRDefault="00351055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Programmable components in electronic 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</w:p>
        </w:tc>
      </w:tr>
    </w:tbl>
    <w:p w14:paraId="7E65D6DD" w14:textId="77777777" w:rsidR="00351055" w:rsidRDefault="00351055" w:rsidP="00351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351055" w14:paraId="69D75E20" w14:textId="77777777" w:rsidTr="00D454FC">
        <w:trPr>
          <w:tblHeader/>
        </w:trPr>
        <w:tc>
          <w:tcPr>
            <w:tcW w:w="9016" w:type="dxa"/>
            <w:gridSpan w:val="2"/>
          </w:tcPr>
          <w:p w14:paraId="23F0D991" w14:textId="77777777" w:rsidR="00351055" w:rsidRPr="00BE6971" w:rsidRDefault="00351055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EMC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351055" w14:paraId="644DCC5B" w14:textId="77777777" w:rsidTr="00D454FC">
        <w:trPr>
          <w:tblHeader/>
        </w:trPr>
        <w:tc>
          <w:tcPr>
            <w:tcW w:w="1980" w:type="dxa"/>
          </w:tcPr>
          <w:p w14:paraId="0642D249" w14:textId="636433A1" w:rsidR="00351055" w:rsidRDefault="00351055" w:rsidP="00D454FC">
            <w:r>
              <w:t>BS EN IEC 55015: 2019 + A11:2020</w:t>
            </w:r>
          </w:p>
        </w:tc>
        <w:tc>
          <w:tcPr>
            <w:tcW w:w="7036" w:type="dxa"/>
          </w:tcPr>
          <w:p w14:paraId="4C89FA22" w14:textId="77777777" w:rsidR="00351055" w:rsidRDefault="00351055" w:rsidP="00D454FC">
            <w:r>
              <w:t>Limits and methods of measurement of radio disturbance characteristics of electrical lighting and similar equipment</w:t>
            </w:r>
          </w:p>
        </w:tc>
      </w:tr>
      <w:tr w:rsidR="00351055" w14:paraId="74D97EA8" w14:textId="77777777" w:rsidTr="00D454FC">
        <w:trPr>
          <w:tblHeader/>
        </w:trPr>
        <w:tc>
          <w:tcPr>
            <w:tcW w:w="1980" w:type="dxa"/>
          </w:tcPr>
          <w:p w14:paraId="17A5AF61" w14:textId="161DA093" w:rsidR="00351055" w:rsidRPr="009148F3" w:rsidRDefault="00351055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61000-3-2:2019+A1:2021</w:t>
            </w:r>
          </w:p>
        </w:tc>
        <w:tc>
          <w:tcPr>
            <w:tcW w:w="7036" w:type="dxa"/>
          </w:tcPr>
          <w:p w14:paraId="4A45DA6E" w14:textId="77777777" w:rsidR="00351055" w:rsidRPr="009148F3" w:rsidRDefault="00351055" w:rsidP="00D454FC">
            <w:pPr>
              <w:rPr>
                <w:color w:val="0070C0"/>
              </w:rPr>
            </w:pPr>
            <w:r>
              <w:t>Electromagnetic compatibility (EMC) — Part 3-2: Limits — Limits for harmonic current emissions (equipment input current ≤ 16 A per phase)</w:t>
            </w:r>
          </w:p>
        </w:tc>
      </w:tr>
      <w:tr w:rsidR="00351055" w14:paraId="081DD1DF" w14:textId="77777777" w:rsidTr="00D454FC">
        <w:trPr>
          <w:tblHeader/>
        </w:trPr>
        <w:tc>
          <w:tcPr>
            <w:tcW w:w="1980" w:type="dxa"/>
          </w:tcPr>
          <w:p w14:paraId="56DCE4EC" w14:textId="09A5EF43" w:rsidR="00351055" w:rsidRPr="009148F3" w:rsidRDefault="00351055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61000-3-3:2013+A2:2021</w:t>
            </w:r>
          </w:p>
        </w:tc>
        <w:tc>
          <w:tcPr>
            <w:tcW w:w="7036" w:type="dxa"/>
          </w:tcPr>
          <w:p w14:paraId="73470F2B" w14:textId="77777777" w:rsidR="00351055" w:rsidRPr="009148F3" w:rsidRDefault="00351055" w:rsidP="00D454FC">
            <w:pPr>
              <w:rPr>
                <w:color w:val="0070C0"/>
              </w:rPr>
            </w:pPr>
            <w:r>
              <w:t>Electromagnetic compatibility (EMC) — Part 3-3: Limits — Limitation of voltage changes, voltage fluctuations and flicker in public low voltage supply systems, for equipment with rated current ≤ 16 A per phase and not subjected to conditional connection</w:t>
            </w:r>
          </w:p>
        </w:tc>
      </w:tr>
      <w:tr w:rsidR="00351055" w14:paraId="71921C5A" w14:textId="77777777" w:rsidTr="00D454FC">
        <w:trPr>
          <w:tblHeader/>
        </w:trPr>
        <w:tc>
          <w:tcPr>
            <w:tcW w:w="1980" w:type="dxa"/>
          </w:tcPr>
          <w:p w14:paraId="7B090531" w14:textId="3DD8983C" w:rsidR="00351055" w:rsidRPr="009148F3" w:rsidRDefault="00351055" w:rsidP="00D454FC">
            <w:pPr>
              <w:rPr>
                <w:color w:val="0070C0"/>
              </w:rPr>
            </w:pPr>
            <w:r>
              <w:t>BS EN 61547: 2020</w:t>
            </w:r>
          </w:p>
        </w:tc>
        <w:tc>
          <w:tcPr>
            <w:tcW w:w="7036" w:type="dxa"/>
          </w:tcPr>
          <w:p w14:paraId="241916F3" w14:textId="77777777" w:rsidR="00351055" w:rsidRPr="009148F3" w:rsidRDefault="00351055" w:rsidP="00D454FC">
            <w:pPr>
              <w:rPr>
                <w:color w:val="0070C0"/>
              </w:rPr>
            </w:pPr>
            <w:r>
              <w:t>Equipment for general lighting purposes — EMC immunity requirements</w:t>
            </w:r>
          </w:p>
        </w:tc>
      </w:tr>
    </w:tbl>
    <w:p w14:paraId="0D568BC1" w14:textId="77777777" w:rsidR="00351055" w:rsidRDefault="00351055" w:rsidP="00351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351055" w14:paraId="3A31CFBC" w14:textId="77777777" w:rsidTr="00D454FC">
        <w:trPr>
          <w:tblHeader/>
        </w:trPr>
        <w:tc>
          <w:tcPr>
            <w:tcW w:w="9016" w:type="dxa"/>
            <w:gridSpan w:val="2"/>
          </w:tcPr>
          <w:p w14:paraId="4C3C23AF" w14:textId="77777777" w:rsidR="00351055" w:rsidRPr="00BE6971" w:rsidRDefault="00351055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RoHS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351055" w14:paraId="16D13E12" w14:textId="77777777" w:rsidTr="00D454FC">
        <w:trPr>
          <w:tblHeader/>
        </w:trPr>
        <w:tc>
          <w:tcPr>
            <w:tcW w:w="1980" w:type="dxa"/>
          </w:tcPr>
          <w:p w14:paraId="23FB2D00" w14:textId="395506CC" w:rsidR="00351055" w:rsidRPr="008D4EFB" w:rsidRDefault="00351055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63000:2018</w:t>
            </w:r>
          </w:p>
        </w:tc>
        <w:tc>
          <w:tcPr>
            <w:tcW w:w="7036" w:type="dxa"/>
          </w:tcPr>
          <w:p w14:paraId="75FA1A56" w14:textId="77777777" w:rsidR="00351055" w:rsidRPr="008D4EFB" w:rsidRDefault="00351055" w:rsidP="00D454FC">
            <w:pPr>
              <w:rPr>
                <w:color w:val="0070C0"/>
              </w:rPr>
            </w:pPr>
            <w:r>
              <w:t xml:space="preserve">Technical documentation for the assessment of electrical and electronic products with respect to the restriction of hazardous substances </w:t>
            </w:r>
            <w:r w:rsidRPr="008D4EFB">
              <w:rPr>
                <w:color w:val="FF0000"/>
              </w:rPr>
              <w:t>any products or components for the European market will be compliant</w:t>
            </w:r>
          </w:p>
        </w:tc>
      </w:tr>
    </w:tbl>
    <w:p w14:paraId="7446F082" w14:textId="77777777" w:rsidR="00351055" w:rsidRDefault="00351055" w:rsidP="00351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351055" w14:paraId="013FA19C" w14:textId="77777777" w:rsidTr="00D454FC">
        <w:trPr>
          <w:tblHeader/>
        </w:trPr>
        <w:tc>
          <w:tcPr>
            <w:tcW w:w="9016" w:type="dxa"/>
            <w:gridSpan w:val="2"/>
          </w:tcPr>
          <w:p w14:paraId="60859F5D" w14:textId="77777777" w:rsidR="00351055" w:rsidRPr="00BE6971" w:rsidRDefault="00351055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eco design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351055" w14:paraId="059FBF01" w14:textId="77777777" w:rsidTr="00D454FC">
        <w:trPr>
          <w:tblHeader/>
        </w:trPr>
        <w:tc>
          <w:tcPr>
            <w:tcW w:w="1980" w:type="dxa"/>
          </w:tcPr>
          <w:p w14:paraId="01278397" w14:textId="6B39E9DB" w:rsidR="00351055" w:rsidRPr="008D4EFB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8D4EFB">
              <w:rPr>
                <w:color w:val="0070C0"/>
              </w:rPr>
              <w:t xml:space="preserve">EN IEC </w:t>
            </w:r>
            <w:r w:rsidRPr="00C65180">
              <w:rPr>
                <w:color w:val="0070C0"/>
              </w:rPr>
              <w:t>62442-3:2022</w:t>
            </w:r>
          </w:p>
        </w:tc>
        <w:tc>
          <w:tcPr>
            <w:tcW w:w="7036" w:type="dxa"/>
          </w:tcPr>
          <w:p w14:paraId="63EFE7E2" w14:textId="77777777" w:rsidR="00351055" w:rsidRPr="008D4EFB" w:rsidRDefault="00351055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 xml:space="preserve">Energy performance of lamp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– Part 3: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for halogen lamps and LED modules – Method of measurement to determine the efficiency of the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>
              <w:rPr>
                <w:color w:val="0070C0"/>
              </w:rPr>
              <w:t xml:space="preserve"> </w:t>
            </w:r>
            <w:r w:rsidRPr="008D4EFB">
              <w:rPr>
                <w:color w:val="FF0000"/>
              </w:rPr>
              <w:t xml:space="preserve">only needed if you are not using off the shelf LED </w:t>
            </w:r>
            <w:proofErr w:type="gramStart"/>
            <w:r w:rsidRPr="008D4EFB">
              <w:rPr>
                <w:color w:val="FF0000"/>
              </w:rPr>
              <w:t>bulbs, but</w:t>
            </w:r>
            <w:proofErr w:type="gramEnd"/>
            <w:r w:rsidRPr="008D4EFB">
              <w:rPr>
                <w:color w:val="FF0000"/>
              </w:rPr>
              <w:t xml:space="preserve"> putting separate </w:t>
            </w:r>
            <w:proofErr w:type="spellStart"/>
            <w:r w:rsidRPr="008D4EFB">
              <w:rPr>
                <w:color w:val="FF0000"/>
              </w:rPr>
              <w:t>controlgear</w:t>
            </w:r>
            <w:proofErr w:type="spellEnd"/>
            <w:r w:rsidRPr="008D4EFB">
              <w:rPr>
                <w:color w:val="FF0000"/>
              </w:rPr>
              <w:t xml:space="preserve"> into your lamp.</w:t>
            </w:r>
          </w:p>
        </w:tc>
      </w:tr>
    </w:tbl>
    <w:p w14:paraId="5C6F31D3" w14:textId="77777777" w:rsidR="00351055" w:rsidRDefault="00351055" w:rsidP="00351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351055" w:rsidRPr="00BE0B41" w14:paraId="4E103EC1" w14:textId="77777777" w:rsidTr="00D454FC">
        <w:trPr>
          <w:tblHeader/>
        </w:trPr>
        <w:tc>
          <w:tcPr>
            <w:tcW w:w="9016" w:type="dxa"/>
            <w:gridSpan w:val="2"/>
          </w:tcPr>
          <w:p w14:paraId="30D748CA" w14:textId="77777777" w:rsidR="00351055" w:rsidRPr="00BE0B41" w:rsidRDefault="00351055" w:rsidP="00D454FC">
            <w:pPr>
              <w:rPr>
                <w:b/>
                <w:bCs/>
                <w:color w:val="0070C0"/>
              </w:rPr>
            </w:pPr>
            <w:r w:rsidRPr="00BE0B41">
              <w:rPr>
                <w:b/>
                <w:bCs/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 xml:space="preserve">This whole section is only needed if you include radio kit such as Wi-Fi, </w:t>
            </w:r>
            <w:proofErr w:type="gramStart"/>
            <w:r w:rsidRPr="00BE0B41">
              <w:rPr>
                <w:color w:val="FF0000"/>
              </w:rPr>
              <w:t>Bluetooth</w:t>
            </w:r>
            <w:proofErr w:type="gramEnd"/>
            <w:r w:rsidRPr="00BE0B41">
              <w:rPr>
                <w:color w:val="FF0000"/>
              </w:rPr>
              <w:t xml:space="preserve"> or mobile data into your lamp. Specific standards will be required from the list below depending on the type of radio you use</w:t>
            </w:r>
          </w:p>
        </w:tc>
      </w:tr>
      <w:tr w:rsidR="00351055" w:rsidRPr="00BE0B41" w14:paraId="7F6EC0CC" w14:textId="77777777" w:rsidTr="00D454FC">
        <w:trPr>
          <w:tblHeader/>
        </w:trPr>
        <w:tc>
          <w:tcPr>
            <w:tcW w:w="1980" w:type="dxa"/>
          </w:tcPr>
          <w:p w14:paraId="604455FE" w14:textId="0E157770" w:rsidR="00351055" w:rsidRPr="006E1BCB" w:rsidRDefault="00351055" w:rsidP="00D454FC">
            <w:pPr>
              <w:rPr>
                <w:color w:val="0070C0"/>
              </w:rPr>
            </w:pPr>
            <w:r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300 328 V2.2.2</w:t>
            </w:r>
          </w:p>
        </w:tc>
        <w:tc>
          <w:tcPr>
            <w:tcW w:w="7036" w:type="dxa"/>
          </w:tcPr>
          <w:p w14:paraId="38A3CFFC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Wideband transmission systems; Data transmission equipment operating in the 2,4 GHz ISM band and using wide band modulation techniques</w:t>
            </w:r>
          </w:p>
        </w:tc>
      </w:tr>
      <w:tr w:rsidR="00351055" w:rsidRPr="00BE0B41" w14:paraId="1DC23B1A" w14:textId="77777777" w:rsidTr="00D454FC">
        <w:trPr>
          <w:tblHeader/>
        </w:trPr>
        <w:tc>
          <w:tcPr>
            <w:tcW w:w="1980" w:type="dxa"/>
          </w:tcPr>
          <w:p w14:paraId="56E75289" w14:textId="70223BE3" w:rsidR="00351055" w:rsidRPr="006E1BCB" w:rsidRDefault="00351055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300 440 V2.2.1</w:t>
            </w:r>
          </w:p>
        </w:tc>
        <w:tc>
          <w:tcPr>
            <w:tcW w:w="7036" w:type="dxa"/>
          </w:tcPr>
          <w:p w14:paraId="03563880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Short Range Devices (SRD); Radio equipment to be used in the 1GHz to 40GHz frequency range</w:t>
            </w:r>
          </w:p>
        </w:tc>
      </w:tr>
      <w:tr w:rsidR="00351055" w:rsidRPr="00BE0B41" w14:paraId="5ACA6086" w14:textId="77777777" w:rsidTr="00D454FC">
        <w:trPr>
          <w:tblHeader/>
        </w:trPr>
        <w:tc>
          <w:tcPr>
            <w:tcW w:w="1980" w:type="dxa"/>
          </w:tcPr>
          <w:p w14:paraId="3F621B8D" w14:textId="3514010F" w:rsidR="00351055" w:rsidRPr="006E1BCB" w:rsidRDefault="00351055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301 489-1 V2.2.3</w:t>
            </w:r>
          </w:p>
        </w:tc>
        <w:tc>
          <w:tcPr>
            <w:tcW w:w="7036" w:type="dxa"/>
          </w:tcPr>
          <w:p w14:paraId="31C7D886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1: Common technical requirements</w:t>
            </w:r>
          </w:p>
        </w:tc>
      </w:tr>
      <w:tr w:rsidR="00351055" w:rsidRPr="00BE0B41" w14:paraId="6FFF13F9" w14:textId="77777777" w:rsidTr="00D454FC">
        <w:trPr>
          <w:tblHeader/>
        </w:trPr>
        <w:tc>
          <w:tcPr>
            <w:tcW w:w="1980" w:type="dxa"/>
          </w:tcPr>
          <w:p w14:paraId="20E5D856" w14:textId="25D8E653" w:rsidR="00351055" w:rsidRPr="006E1BCB" w:rsidRDefault="00351055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301 489-3 V2.</w:t>
            </w:r>
            <w:r>
              <w:rPr>
                <w:color w:val="0070C0"/>
              </w:rPr>
              <w:t>3.0</w:t>
            </w:r>
          </w:p>
        </w:tc>
        <w:tc>
          <w:tcPr>
            <w:tcW w:w="7036" w:type="dxa"/>
          </w:tcPr>
          <w:p w14:paraId="2CA9250C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3: Specific conditions for Short-Range Devices (SRD) operating on frequencies between 9 kHz and 246 GHz</w:t>
            </w:r>
          </w:p>
        </w:tc>
      </w:tr>
      <w:tr w:rsidR="00351055" w:rsidRPr="00BE0B41" w14:paraId="4582EEBF" w14:textId="77777777" w:rsidTr="00D454FC">
        <w:trPr>
          <w:tblHeader/>
        </w:trPr>
        <w:tc>
          <w:tcPr>
            <w:tcW w:w="1980" w:type="dxa"/>
          </w:tcPr>
          <w:p w14:paraId="27AE36C3" w14:textId="2E23190D" w:rsidR="00351055" w:rsidRPr="006E1BCB" w:rsidRDefault="00351055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301 489-17 V3.2.4</w:t>
            </w:r>
          </w:p>
        </w:tc>
        <w:tc>
          <w:tcPr>
            <w:tcW w:w="7036" w:type="dxa"/>
          </w:tcPr>
          <w:p w14:paraId="6177A1B1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17: Specific conditions for Broadband Data Transmission Systems</w:t>
            </w:r>
          </w:p>
        </w:tc>
      </w:tr>
      <w:tr w:rsidR="00351055" w:rsidRPr="00BE0B41" w14:paraId="6A394CF3" w14:textId="77777777" w:rsidTr="00D454FC">
        <w:trPr>
          <w:tblHeader/>
        </w:trPr>
        <w:tc>
          <w:tcPr>
            <w:tcW w:w="1980" w:type="dxa"/>
          </w:tcPr>
          <w:p w14:paraId="4B0E015C" w14:textId="5E815689" w:rsidR="00351055" w:rsidRPr="006E1BCB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>EN 62479: 2010</w:t>
            </w:r>
          </w:p>
        </w:tc>
        <w:tc>
          <w:tcPr>
            <w:tcW w:w="7036" w:type="dxa"/>
          </w:tcPr>
          <w:p w14:paraId="7356F671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the compliance of low-power electronic and electrical equipment with the basic restrictions related to human exposure to electromagnetic fields (10 MHz to 300 GHz)</w:t>
            </w:r>
          </w:p>
        </w:tc>
      </w:tr>
      <w:tr w:rsidR="00351055" w:rsidRPr="00BE0B41" w14:paraId="474EAEF3" w14:textId="77777777" w:rsidTr="00D454FC">
        <w:trPr>
          <w:tblHeader/>
        </w:trPr>
        <w:tc>
          <w:tcPr>
            <w:tcW w:w="1980" w:type="dxa"/>
          </w:tcPr>
          <w:p w14:paraId="334A08E1" w14:textId="22E1A9E0" w:rsidR="00351055" w:rsidRPr="006E1BCB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lastRenderedPageBreak/>
              <w:t xml:space="preserve">BS </w:t>
            </w:r>
            <w:r w:rsidRPr="006E1BCB">
              <w:rPr>
                <w:color w:val="0070C0"/>
              </w:rPr>
              <w:t>EN 50663: 2017</w:t>
            </w:r>
          </w:p>
        </w:tc>
        <w:tc>
          <w:tcPr>
            <w:tcW w:w="7036" w:type="dxa"/>
          </w:tcPr>
          <w:p w14:paraId="3A436A38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Generic standard for assessment of low power electronic and electrical equipment related to human exposure restrictions for electromagnetic fields (10 MHz - 300 GHz)</w:t>
            </w:r>
          </w:p>
        </w:tc>
      </w:tr>
      <w:tr w:rsidR="00351055" w:rsidRPr="00BE0B41" w14:paraId="6508A5E1" w14:textId="77777777" w:rsidTr="00D454FC">
        <w:trPr>
          <w:tblHeader/>
        </w:trPr>
        <w:tc>
          <w:tcPr>
            <w:tcW w:w="1980" w:type="dxa"/>
          </w:tcPr>
          <w:p w14:paraId="309A7A7E" w14:textId="463EC3A0" w:rsidR="00351055" w:rsidRPr="006E1BCB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>EN IEC 62311: 2020</w:t>
            </w:r>
          </w:p>
        </w:tc>
        <w:tc>
          <w:tcPr>
            <w:tcW w:w="7036" w:type="dxa"/>
          </w:tcPr>
          <w:p w14:paraId="315A01ED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electronic and electrical equipment related to human exposure restrictions for electromagnetic fields (0 Hz to 300 GHz)</w:t>
            </w:r>
          </w:p>
        </w:tc>
      </w:tr>
      <w:tr w:rsidR="00351055" w:rsidRPr="00BE0B41" w14:paraId="5670594F" w14:textId="77777777" w:rsidTr="00D454FC">
        <w:trPr>
          <w:tblHeader/>
        </w:trPr>
        <w:tc>
          <w:tcPr>
            <w:tcW w:w="1980" w:type="dxa"/>
          </w:tcPr>
          <w:p w14:paraId="17D09F34" w14:textId="70E3B560" w:rsidR="00351055" w:rsidRPr="006E1BCB" w:rsidRDefault="00351055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 xml:space="preserve">EN </w:t>
            </w:r>
            <w:r w:rsidRPr="00740757">
              <w:rPr>
                <w:color w:val="0070C0"/>
              </w:rPr>
              <w:t>62493:2015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A1:2022</w:t>
            </w:r>
          </w:p>
        </w:tc>
        <w:tc>
          <w:tcPr>
            <w:tcW w:w="7036" w:type="dxa"/>
          </w:tcPr>
          <w:p w14:paraId="39784809" w14:textId="77777777" w:rsidR="00351055" w:rsidRPr="00BE0B41" w:rsidRDefault="00351055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lighting equipment related to human exposure to electromagnetic fields</w:t>
            </w:r>
          </w:p>
        </w:tc>
      </w:tr>
    </w:tbl>
    <w:p w14:paraId="040A3DB9" w14:textId="77777777" w:rsidR="00BE6971" w:rsidRPr="003709C9" w:rsidRDefault="00BE6971"/>
    <w:sectPr w:rsidR="00BE6971" w:rsidRPr="0037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666"/>
    <w:rsid w:val="0007768D"/>
    <w:rsid w:val="001F7DB1"/>
    <w:rsid w:val="00261666"/>
    <w:rsid w:val="00351055"/>
    <w:rsid w:val="003709C9"/>
    <w:rsid w:val="003869EA"/>
    <w:rsid w:val="003C60AD"/>
    <w:rsid w:val="004403D4"/>
    <w:rsid w:val="00674ADF"/>
    <w:rsid w:val="006E1BCB"/>
    <w:rsid w:val="0077377C"/>
    <w:rsid w:val="007B6E58"/>
    <w:rsid w:val="008B7047"/>
    <w:rsid w:val="008D4EFB"/>
    <w:rsid w:val="009148F3"/>
    <w:rsid w:val="00943321"/>
    <w:rsid w:val="00A37AC0"/>
    <w:rsid w:val="00AC16A6"/>
    <w:rsid w:val="00B607BB"/>
    <w:rsid w:val="00BE0B41"/>
    <w:rsid w:val="00BE6971"/>
    <w:rsid w:val="00C063D3"/>
    <w:rsid w:val="00CF3020"/>
    <w:rsid w:val="00D53AF0"/>
    <w:rsid w:val="00D821E5"/>
    <w:rsid w:val="00E15B94"/>
    <w:rsid w:val="00E20183"/>
    <w:rsid w:val="00E417F9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042"/>
  <w15:docId w15:val="{B88B5ECE-A7CF-4A37-A970-BF38067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41"/>
  </w:style>
  <w:style w:type="paragraph" w:styleId="Heading1">
    <w:name w:val="heading 1"/>
    <w:basedOn w:val="Normal"/>
    <w:next w:val="Normal"/>
    <w:link w:val="Heading1Char"/>
    <w:uiPriority w:val="9"/>
    <w:qFormat/>
    <w:rsid w:val="00AC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1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Thornton</dc:creator>
  <cp:keywords/>
  <dc:description/>
  <cp:lastModifiedBy>Tim Thornton</cp:lastModifiedBy>
  <cp:revision>4</cp:revision>
  <dcterms:created xsi:type="dcterms:W3CDTF">2023-02-15T12:41:00Z</dcterms:created>
  <dcterms:modified xsi:type="dcterms:W3CDTF">2023-02-15T14:54:00Z</dcterms:modified>
</cp:coreProperties>
</file>